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15C3C" w14:textId="33047A67" w:rsidR="009F4FBD" w:rsidRDefault="007C241C">
      <w:r>
        <w:t>RFO Report</w:t>
      </w:r>
    </w:p>
    <w:p w14:paraId="0A671D8A" w14:textId="62B8D8C2" w:rsidR="007C241C" w:rsidRDefault="007C241C">
      <w:r>
        <w:t xml:space="preserve">The RFO reported that the 25/26 accounts had been audited and a minor adjustment was required to end income on the </w:t>
      </w:r>
      <w:r w:rsidR="00DD4A05">
        <w:t>3</w:t>
      </w:r>
      <w:r>
        <w:t>1</w:t>
      </w:r>
      <w:r w:rsidRPr="007C241C">
        <w:rPr>
          <w:vertAlign w:val="superscript"/>
        </w:rPr>
        <w:t>st</w:t>
      </w:r>
      <w:r>
        <w:t xml:space="preserve"> March</w:t>
      </w:r>
      <w:r w:rsidR="00D373EB">
        <w:t xml:space="preserve"> </w:t>
      </w:r>
      <w:r w:rsidR="00DD4A05">
        <w:t>rather than 1</w:t>
      </w:r>
      <w:r w:rsidR="00DD4A05" w:rsidRPr="00DD4A05">
        <w:rPr>
          <w:vertAlign w:val="superscript"/>
        </w:rPr>
        <w:t>st</w:t>
      </w:r>
      <w:r w:rsidR="00DD4A05">
        <w:t xml:space="preserve"> April</w:t>
      </w:r>
      <w:r>
        <w:t xml:space="preserve">. The RFO signed the revised accounts. The annual budget for 26/27 was re-affirmed and </w:t>
      </w:r>
      <w:r w:rsidR="008D5433">
        <w:t xml:space="preserve">will be published on the website </w:t>
      </w:r>
      <w:r w:rsidR="00DD4A05">
        <w:t xml:space="preserve">along </w:t>
      </w:r>
      <w:r w:rsidR="008D5433">
        <w:t xml:space="preserve">with the </w:t>
      </w:r>
      <w:r w:rsidR="00DD4A05">
        <w:t xml:space="preserve">25/26 </w:t>
      </w:r>
      <w:r w:rsidR="008D5433">
        <w:t>accounts.</w:t>
      </w:r>
    </w:p>
    <w:p w14:paraId="24E27C08" w14:textId="71EC75D2" w:rsidR="008D5433" w:rsidRDefault="008D5433">
      <w:r>
        <w:t xml:space="preserve">During April </w:t>
      </w:r>
      <w:r w:rsidR="00D373EB">
        <w:t xml:space="preserve">the outstanding payments from DDDC and DCC were received along with the 26/27 precept. The park rent had now been invoiced and paid and the tree work invoiced and paid. Reserves were adjusted accordingly. </w:t>
      </w:r>
    </w:p>
    <w:p w14:paraId="0A52C3BD" w14:textId="44CB31A9" w:rsidR="00D373EB" w:rsidRDefault="00D373EB">
      <w:r>
        <w:t>The VAT claim was being prepared and will be sent before the next meeting.</w:t>
      </w:r>
    </w:p>
    <w:p w14:paraId="5970357F" w14:textId="04842F2E" w:rsidR="00D373EB" w:rsidRDefault="00D373EB">
      <w:r>
        <w:t>Payments in the month were approved and countersigned</w:t>
      </w:r>
    </w:p>
    <w:sectPr w:rsidR="00D373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41C"/>
    <w:rsid w:val="007C241C"/>
    <w:rsid w:val="008D5433"/>
    <w:rsid w:val="009F4FBD"/>
    <w:rsid w:val="00CA47B3"/>
    <w:rsid w:val="00CE1E4A"/>
    <w:rsid w:val="00D373EB"/>
    <w:rsid w:val="00DD4A05"/>
    <w:rsid w:val="00EA5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2DB8A"/>
  <w15:chartTrackingRefBased/>
  <w15:docId w15:val="{7ADAD353-D151-432F-900A-4354485CA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24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24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24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24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24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24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24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24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24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24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24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24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241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241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24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24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24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24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24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24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24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24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24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24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24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241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24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241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241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Grover</dc:creator>
  <cp:keywords/>
  <dc:description/>
  <cp:lastModifiedBy>Richard Grover</cp:lastModifiedBy>
  <cp:revision>1</cp:revision>
  <dcterms:created xsi:type="dcterms:W3CDTF">2026-06-05T13:08:00Z</dcterms:created>
  <dcterms:modified xsi:type="dcterms:W3CDTF">2026-06-05T19:14:00Z</dcterms:modified>
</cp:coreProperties>
</file>